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E" w:rsidRPr="00615D2E" w:rsidRDefault="00615D2E" w:rsidP="00615D2E">
      <w:pPr>
        <w:spacing w:afterLines="100" w:after="312"/>
        <w:jc w:val="center"/>
        <w:rPr>
          <w:rFonts w:ascii="方正小标宋简体" w:eastAsia="方正小标宋简体" w:hint="eastAsia"/>
          <w:sz w:val="36"/>
        </w:rPr>
      </w:pPr>
      <w:r w:rsidRPr="00615D2E">
        <w:rPr>
          <w:rFonts w:ascii="方正小标宋简体" w:eastAsia="方正小标宋简体" w:hint="eastAsia"/>
          <w:sz w:val="36"/>
        </w:rPr>
        <w:t>3号楼小报告厅设备使用流程</w:t>
      </w:r>
      <w:bookmarkStart w:id="0" w:name="_GoBack"/>
      <w:bookmarkEnd w:id="0"/>
    </w:p>
    <w:p w:rsidR="00380DC0" w:rsidRPr="008C2E4B" w:rsidRDefault="008C2E4B" w:rsidP="008C2E4B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进入</w:t>
      </w:r>
      <w:r w:rsidRPr="008C2E4B">
        <w:rPr>
          <w:rFonts w:ascii="仿宋_GB2312" w:eastAsia="仿宋_GB2312" w:hint="eastAsia"/>
          <w:color w:val="FF0000"/>
          <w:sz w:val="32"/>
        </w:rPr>
        <w:t>设备操作间</w:t>
      </w:r>
      <w:r>
        <w:rPr>
          <w:rFonts w:ascii="仿宋_GB2312" w:eastAsia="仿宋_GB2312" w:hint="eastAsia"/>
          <w:sz w:val="32"/>
        </w:rPr>
        <w:t>，</w:t>
      </w:r>
      <w:r w:rsidR="00380DC0">
        <w:rPr>
          <w:rFonts w:ascii="仿宋_GB2312" w:eastAsia="仿宋_GB2312" w:hint="eastAsia"/>
          <w:sz w:val="32"/>
        </w:rPr>
        <w:t>小报告厅L</w:t>
      </w:r>
      <w:r w:rsidR="00380DC0">
        <w:rPr>
          <w:rFonts w:ascii="仿宋_GB2312" w:eastAsia="仿宋_GB2312"/>
          <w:sz w:val="32"/>
        </w:rPr>
        <w:t>ED</w:t>
      </w:r>
      <w:r w:rsidR="00380DC0">
        <w:rPr>
          <w:rFonts w:ascii="仿宋_GB2312" w:eastAsia="仿宋_GB2312" w:hint="eastAsia"/>
          <w:sz w:val="32"/>
        </w:rPr>
        <w:t>屏幕的电源开关在右手边墙上的电表箱里；打开电表箱，中间一排右数第三个电闸</w:t>
      </w:r>
      <w:r>
        <w:rPr>
          <w:rFonts w:ascii="仿宋_GB2312" w:eastAsia="仿宋_GB2312" w:hint="eastAsia"/>
          <w:sz w:val="32"/>
        </w:rPr>
        <w:t>（</w:t>
      </w:r>
      <w:r w:rsidRPr="008C2E4B">
        <w:rPr>
          <w:rFonts w:ascii="仿宋_GB2312" w:eastAsia="仿宋_GB2312" w:hint="eastAsia"/>
          <w:color w:val="FF0000"/>
          <w:sz w:val="32"/>
        </w:rPr>
        <w:t>“大屏”</w:t>
      </w:r>
      <w:r>
        <w:rPr>
          <w:rFonts w:ascii="仿宋_GB2312" w:eastAsia="仿宋_GB2312" w:hint="eastAsia"/>
          <w:sz w:val="32"/>
        </w:rPr>
        <w:t>）</w:t>
      </w:r>
      <w:r w:rsidR="00380DC0">
        <w:rPr>
          <w:rFonts w:ascii="仿宋_GB2312" w:eastAsia="仿宋_GB2312" w:hint="eastAsia"/>
          <w:sz w:val="32"/>
        </w:rPr>
        <w:t>为L</w:t>
      </w:r>
      <w:r w:rsidR="00380DC0">
        <w:rPr>
          <w:rFonts w:ascii="仿宋_GB2312" w:eastAsia="仿宋_GB2312"/>
          <w:sz w:val="32"/>
        </w:rPr>
        <w:t>ED</w:t>
      </w:r>
      <w:r w:rsidR="00380DC0">
        <w:rPr>
          <w:rFonts w:ascii="仿宋_GB2312" w:eastAsia="仿宋_GB2312" w:hint="eastAsia"/>
          <w:sz w:val="32"/>
        </w:rPr>
        <w:t>屏幕的电源开关，向上抬电闸为开启状态。</w:t>
      </w:r>
    </w:p>
    <w:p w:rsidR="0080446E" w:rsidRPr="008C2E4B" w:rsidRDefault="0080446E" w:rsidP="009050FB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挨着电表箱的黑色机柜为音响设备，依次开启电源1和电源2（具体操作流程见柜门上的</w:t>
      </w:r>
      <w:r w:rsidR="009050FB">
        <w:rPr>
          <w:rFonts w:ascii="仿宋_GB2312" w:eastAsia="仿宋_GB2312" w:hint="eastAsia"/>
          <w:sz w:val="32"/>
        </w:rPr>
        <w:t>“</w:t>
      </w:r>
      <w:r w:rsidR="009050FB" w:rsidRPr="009050FB">
        <w:rPr>
          <w:rFonts w:ascii="仿宋_GB2312" w:eastAsia="仿宋_GB2312" w:hint="eastAsia"/>
          <w:sz w:val="32"/>
        </w:rPr>
        <w:t>音响设备</w:t>
      </w:r>
      <w:r w:rsidR="009050FB">
        <w:rPr>
          <w:rFonts w:ascii="仿宋_GB2312" w:eastAsia="仿宋_GB2312" w:hint="eastAsia"/>
          <w:sz w:val="32"/>
        </w:rPr>
        <w:t>操作说明”</w:t>
      </w:r>
      <w:r>
        <w:rPr>
          <w:rFonts w:ascii="仿宋_GB2312" w:eastAsia="仿宋_GB2312" w:hint="eastAsia"/>
          <w:sz w:val="32"/>
        </w:rPr>
        <w:t>）。</w:t>
      </w:r>
    </w:p>
    <w:p w:rsidR="0080446E" w:rsidRDefault="008C2E4B" w:rsidP="0080446E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返回</w:t>
      </w:r>
      <w:r w:rsidR="0080446E">
        <w:rPr>
          <w:rFonts w:ascii="仿宋_GB2312" w:eastAsia="仿宋_GB2312" w:hint="eastAsia"/>
          <w:sz w:val="32"/>
        </w:rPr>
        <w:t>小报告厅，接通</w:t>
      </w:r>
      <w:r w:rsidR="0080446E" w:rsidRPr="008C2E4B">
        <w:rPr>
          <w:rFonts w:ascii="仿宋_GB2312" w:eastAsia="仿宋_GB2312" w:hint="eastAsia"/>
          <w:color w:val="FF0000"/>
          <w:sz w:val="32"/>
        </w:rPr>
        <w:t>L</w:t>
      </w:r>
      <w:r w:rsidR="0080446E" w:rsidRPr="008C2E4B">
        <w:rPr>
          <w:rFonts w:ascii="仿宋_GB2312" w:eastAsia="仿宋_GB2312"/>
          <w:color w:val="FF0000"/>
          <w:sz w:val="32"/>
        </w:rPr>
        <w:t>ED</w:t>
      </w:r>
      <w:r w:rsidR="0080446E" w:rsidRPr="008C2E4B">
        <w:rPr>
          <w:rFonts w:ascii="仿宋_GB2312" w:eastAsia="仿宋_GB2312" w:hint="eastAsia"/>
          <w:color w:val="FF0000"/>
          <w:sz w:val="32"/>
        </w:rPr>
        <w:t>屏幕</w:t>
      </w:r>
      <w:r w:rsidRPr="008C2E4B">
        <w:rPr>
          <w:rFonts w:ascii="仿宋_GB2312" w:eastAsia="仿宋_GB2312" w:hint="eastAsia"/>
          <w:color w:val="FF0000"/>
          <w:sz w:val="32"/>
        </w:rPr>
        <w:t>控制机</w:t>
      </w:r>
      <w:r w:rsidR="0080446E">
        <w:rPr>
          <w:rFonts w:ascii="仿宋_GB2312" w:eastAsia="仿宋_GB2312" w:hint="eastAsia"/>
          <w:sz w:val="32"/>
        </w:rPr>
        <w:t>电源，打开L</w:t>
      </w:r>
      <w:r w:rsidR="0080446E">
        <w:rPr>
          <w:rFonts w:ascii="仿宋_GB2312" w:eastAsia="仿宋_GB2312"/>
          <w:sz w:val="32"/>
        </w:rPr>
        <w:t>ED</w:t>
      </w:r>
      <w:r w:rsidR="0080446E">
        <w:rPr>
          <w:rFonts w:ascii="仿宋_GB2312" w:eastAsia="仿宋_GB2312" w:hint="eastAsia"/>
          <w:sz w:val="32"/>
        </w:rPr>
        <w:t>屏幕</w:t>
      </w:r>
      <w:r>
        <w:rPr>
          <w:rFonts w:ascii="仿宋_GB2312" w:eastAsia="仿宋_GB2312" w:hint="eastAsia"/>
          <w:sz w:val="32"/>
        </w:rPr>
        <w:t>控制机</w:t>
      </w:r>
      <w:r w:rsidR="0080446E">
        <w:rPr>
          <w:rFonts w:ascii="仿宋_GB2312" w:eastAsia="仿宋_GB2312" w:hint="eastAsia"/>
          <w:sz w:val="32"/>
        </w:rPr>
        <w:t>开关，将H</w:t>
      </w:r>
      <w:r w:rsidR="0080446E">
        <w:rPr>
          <w:rFonts w:ascii="仿宋_GB2312" w:eastAsia="仿宋_GB2312"/>
          <w:sz w:val="32"/>
        </w:rPr>
        <w:t>DMI</w:t>
      </w:r>
      <w:r w:rsidR="0080446E">
        <w:rPr>
          <w:rFonts w:ascii="仿宋_GB2312" w:eastAsia="仿宋_GB2312" w:hint="eastAsia"/>
          <w:sz w:val="32"/>
        </w:rPr>
        <w:t>线与笔记本电脑连接。</w:t>
      </w:r>
    </w:p>
    <w:p w:rsidR="0080446E" w:rsidRPr="00E278F3" w:rsidRDefault="00E278F3" w:rsidP="0080446E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w:drawing>
          <wp:inline distT="0" distB="0" distL="0" distR="0">
            <wp:extent cx="4512945" cy="2372265"/>
            <wp:effectExtent l="0" t="0" r="190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4" b="9359"/>
                    <a:stretch/>
                  </pic:blipFill>
                  <pic:spPr bwMode="auto">
                    <a:xfrm>
                      <a:off x="0" y="0"/>
                      <a:ext cx="4513811" cy="237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46E" w:rsidRPr="0080446E" w:rsidRDefault="0080446E" w:rsidP="0080446E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会议结束后，关闭L</w:t>
      </w:r>
      <w:r>
        <w:rPr>
          <w:rFonts w:ascii="仿宋_GB2312" w:eastAsia="仿宋_GB2312"/>
          <w:sz w:val="32"/>
        </w:rPr>
        <w:t>ED</w:t>
      </w:r>
      <w:r>
        <w:rPr>
          <w:rFonts w:ascii="仿宋_GB2312" w:eastAsia="仿宋_GB2312" w:hint="eastAsia"/>
          <w:sz w:val="32"/>
        </w:rPr>
        <w:t>屏幕机柜开关，断开所有设备电源。</w:t>
      </w:r>
    </w:p>
    <w:sectPr w:rsidR="0080446E" w:rsidRPr="0080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EE" w:rsidRDefault="003966EE" w:rsidP="00380DC0">
      <w:r>
        <w:separator/>
      </w:r>
    </w:p>
  </w:endnote>
  <w:endnote w:type="continuationSeparator" w:id="0">
    <w:p w:rsidR="003966EE" w:rsidRDefault="003966EE" w:rsidP="0038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EE" w:rsidRDefault="003966EE" w:rsidP="00380DC0">
      <w:r>
        <w:separator/>
      </w:r>
    </w:p>
  </w:footnote>
  <w:footnote w:type="continuationSeparator" w:id="0">
    <w:p w:rsidR="003966EE" w:rsidRDefault="003966EE" w:rsidP="0038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9E3"/>
    <w:multiLevelType w:val="hybridMultilevel"/>
    <w:tmpl w:val="12629E8A"/>
    <w:lvl w:ilvl="0" w:tplc="2120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544DE3"/>
    <w:multiLevelType w:val="hybridMultilevel"/>
    <w:tmpl w:val="A68253D6"/>
    <w:lvl w:ilvl="0" w:tplc="21202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DF62A8E"/>
    <w:multiLevelType w:val="hybridMultilevel"/>
    <w:tmpl w:val="791C9506"/>
    <w:lvl w:ilvl="0" w:tplc="2120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9B"/>
    <w:rsid w:val="00003385"/>
    <w:rsid w:val="00160DAC"/>
    <w:rsid w:val="00332EC5"/>
    <w:rsid w:val="00380DC0"/>
    <w:rsid w:val="003966EE"/>
    <w:rsid w:val="004D713F"/>
    <w:rsid w:val="00615D2E"/>
    <w:rsid w:val="007E0CD7"/>
    <w:rsid w:val="0080446E"/>
    <w:rsid w:val="008C2E4B"/>
    <w:rsid w:val="009050FB"/>
    <w:rsid w:val="00B5029B"/>
    <w:rsid w:val="00E278F3"/>
    <w:rsid w:val="00E9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A6BE9"/>
  <w15:chartTrackingRefBased/>
  <w15:docId w15:val="{EE3BCA27-2555-491A-9668-5735FE33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DC0"/>
    <w:rPr>
      <w:sz w:val="18"/>
      <w:szCs w:val="18"/>
    </w:rPr>
  </w:style>
  <w:style w:type="paragraph" w:styleId="a7">
    <w:name w:val="List Paragraph"/>
    <w:basedOn w:val="a"/>
    <w:uiPriority w:val="34"/>
    <w:qFormat/>
    <w:rsid w:val="00380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宗文君</dc:creator>
  <cp:keywords/>
  <dc:description/>
  <cp:lastModifiedBy>宗文君</cp:lastModifiedBy>
  <cp:revision>4</cp:revision>
  <dcterms:created xsi:type="dcterms:W3CDTF">2023-05-19T05:42:00Z</dcterms:created>
  <dcterms:modified xsi:type="dcterms:W3CDTF">2023-05-22T00:22:00Z</dcterms:modified>
</cp:coreProperties>
</file>