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B" w:rsidRDefault="00F51EFB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国家自然科学基金课题经费调整审批表</w:t>
      </w:r>
    </w:p>
    <w:p w:rsidR="00F51EFB" w:rsidRDefault="00F51EFB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</w:p>
    <w:p w:rsidR="00F51EFB" w:rsidRDefault="00F51EFB" w:rsidP="006E4035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 w:rsidRPr="006E4035">
        <w:rPr>
          <w:rFonts w:ascii="仿宋_GB2312" w:eastAsia="仿宋_GB2312" w:cs="仿宋_GB2312" w:hint="eastAsia"/>
        </w:rPr>
        <w:t>项目批准号：</w:t>
      </w:r>
      <w:r w:rsidRPr="006E4035">
        <w:rPr>
          <w:rFonts w:ascii="仿宋_GB2312" w:eastAsia="仿宋_GB2312" w:cs="仿宋_GB2312"/>
        </w:rPr>
        <w:t xml:space="preserve">          </w:t>
      </w:r>
      <w:r>
        <w:rPr>
          <w:rFonts w:ascii="仿宋_GB2312" w:eastAsia="仿宋_GB2312" w:cs="仿宋_GB2312"/>
        </w:rPr>
        <w:t xml:space="preserve">        </w:t>
      </w:r>
      <w:r w:rsidRPr="006E4035">
        <w:rPr>
          <w:rFonts w:ascii="仿宋_GB2312" w:eastAsia="仿宋_GB2312" w:cs="仿宋_GB2312"/>
        </w:rPr>
        <w:t xml:space="preserve"> </w:t>
      </w:r>
      <w:r w:rsidRPr="006E4035">
        <w:rPr>
          <w:rFonts w:ascii="仿宋_GB2312" w:eastAsia="仿宋_GB2312" w:cs="仿宋_GB2312" w:hint="eastAsia"/>
        </w:rPr>
        <w:t>项目负责人：</w:t>
      </w:r>
      <w:r w:rsidRPr="006E4035">
        <w:rPr>
          <w:rFonts w:ascii="仿宋_GB2312" w:eastAsia="仿宋_GB2312" w:cs="仿宋_GB2312"/>
        </w:rPr>
        <w:t xml:space="preserve">                       </w:t>
      </w:r>
      <w:r w:rsidRPr="006E4035">
        <w:rPr>
          <w:rFonts w:ascii="仿宋_GB2312" w:eastAsia="仿宋_GB2312" w:cs="仿宋_GB2312" w:hint="eastAsia"/>
        </w:rPr>
        <w:t>金额单位：万元</w:t>
      </w:r>
      <w:r w:rsidRPr="006E4035">
        <w:rPr>
          <w:rFonts w:ascii="仿宋_GB2312" w:eastAsia="仿宋_GB2312" w:hAnsi="宋体" w:cs="仿宋_GB2312"/>
          <w:color w:val="000000"/>
        </w:rPr>
        <w:t xml:space="preserve"> </w:t>
      </w:r>
    </w:p>
    <w:tbl>
      <w:tblPr>
        <w:tblW w:w="48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364"/>
        <w:gridCol w:w="1458"/>
        <w:gridCol w:w="1621"/>
        <w:gridCol w:w="2044"/>
      </w:tblGrid>
      <w:tr w:rsidR="00F51EFB" w:rsidRPr="00FE35D1" w:rsidTr="00826C12">
        <w:trPr>
          <w:cantSplit/>
          <w:trHeight w:val="188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科目名称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国家批复预算</w:t>
            </w: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调整金额</w:t>
            </w: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</w:t>
            </w:r>
            <w:proofErr w:type="gramStart"/>
            <w:r>
              <w:rPr>
                <w:rFonts w:ascii="仿宋_GB2312" w:eastAsia="仿宋_GB2312" w:cs="仿宋_GB2312" w:hint="eastAsia"/>
                <w:b/>
                <w:bCs/>
              </w:rPr>
              <w:t>后预算</w:t>
            </w:r>
            <w:proofErr w:type="gramEnd"/>
            <w:r>
              <w:rPr>
                <w:rFonts w:ascii="仿宋_GB2312" w:eastAsia="仿宋_GB2312" w:cs="仿宋_GB2312" w:hint="eastAsia"/>
                <w:b/>
                <w:bCs/>
              </w:rPr>
              <w:t>金额</w:t>
            </w:r>
          </w:p>
        </w:tc>
      </w:tr>
      <w:tr w:rsidR="00F51EFB" w:rsidRPr="00FE35D1" w:rsidTr="00826C12">
        <w:trPr>
          <w:cantSplit/>
          <w:trHeight w:val="61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 w:hAnsi="宋体"/>
                <w:b/>
                <w:bCs/>
              </w:rPr>
            </w:pPr>
            <w:r w:rsidRPr="00FE35D1">
              <w:rPr>
                <w:rFonts w:ascii="仿宋_GB2312" w:eastAsia="仿宋_GB2312" w:hAnsi="宋体" w:cs="仿宋_GB2312" w:hint="eastAsia"/>
                <w:b/>
                <w:bCs/>
              </w:rPr>
              <w:t>合</w:t>
            </w:r>
            <w:r w:rsidRPr="00FE35D1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FE35D1">
              <w:rPr>
                <w:rFonts w:ascii="仿宋_GB2312" w:eastAsia="仿宋_GB2312" w:hAnsi="宋体" w:cs="仿宋_GB2312" w:hint="eastAsia"/>
                <w:b/>
                <w:bCs/>
              </w:rPr>
              <w:t>计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41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/>
              </w:rPr>
              <w:t>1</w:t>
            </w:r>
            <w:r w:rsidRPr="00FE35D1">
              <w:rPr>
                <w:rFonts w:ascii="仿宋_GB2312" w:eastAsia="仿宋_GB2312" w:hAnsi="宋体" w:cs="仿宋_GB2312" w:hint="eastAsia"/>
              </w:rPr>
              <w:t>、设备费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F9368F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 w:hint="eastAsia"/>
              </w:rPr>
              <w:t>（</w:t>
            </w:r>
            <w:r w:rsidRPr="00FE35D1">
              <w:rPr>
                <w:rFonts w:ascii="仿宋_GB2312" w:eastAsia="仿宋_GB2312" w:hAnsi="宋体" w:cs="仿宋_GB2312"/>
              </w:rPr>
              <w:t>1</w:t>
            </w:r>
            <w:r w:rsidRPr="00FE35D1">
              <w:rPr>
                <w:rFonts w:ascii="仿宋_GB2312" w:eastAsia="仿宋_GB2312" w:hAnsi="宋体" w:cs="仿宋_GB2312" w:hint="eastAsia"/>
              </w:rPr>
              <w:t>）设备购置费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F9368F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 w:hint="eastAsia"/>
              </w:rPr>
              <w:t>（</w:t>
            </w:r>
            <w:r w:rsidRPr="00FE35D1">
              <w:rPr>
                <w:rFonts w:ascii="仿宋_GB2312" w:eastAsia="仿宋_GB2312" w:hAnsi="宋体" w:cs="仿宋_GB2312"/>
              </w:rPr>
              <w:t>2</w:t>
            </w:r>
            <w:r w:rsidRPr="00FE35D1">
              <w:rPr>
                <w:rFonts w:ascii="仿宋_GB2312" w:eastAsia="仿宋_GB2312" w:hAnsi="宋体" w:cs="仿宋_GB2312" w:hint="eastAsia"/>
              </w:rPr>
              <w:t>）设备试制费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F9368F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 w:hint="eastAsia"/>
              </w:rPr>
              <w:t>（</w:t>
            </w:r>
            <w:r w:rsidRPr="00FE35D1">
              <w:rPr>
                <w:rFonts w:ascii="仿宋_GB2312" w:eastAsia="仿宋_GB2312" w:hAnsi="宋体" w:cs="仿宋_GB2312"/>
              </w:rPr>
              <w:t>3</w:t>
            </w:r>
            <w:r w:rsidRPr="00FE35D1">
              <w:rPr>
                <w:rFonts w:ascii="仿宋_GB2312" w:eastAsia="仿宋_GB2312" w:hAnsi="宋体" w:cs="仿宋_GB2312" w:hint="eastAsia"/>
              </w:rPr>
              <w:t>）设备改造与租赁费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6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/>
              </w:rPr>
              <w:t>2</w:t>
            </w:r>
            <w:r w:rsidRPr="00FE35D1">
              <w:rPr>
                <w:rFonts w:ascii="仿宋_GB2312" w:eastAsia="仿宋_GB2312" w:hAnsi="宋体" w:cs="仿宋_GB2312" w:hint="eastAsia"/>
              </w:rPr>
              <w:t>、材料费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/>
              </w:rPr>
              <w:t>3</w:t>
            </w:r>
            <w:r w:rsidRPr="00FE35D1">
              <w:rPr>
                <w:rFonts w:ascii="仿宋_GB2312" w:eastAsia="仿宋_GB2312" w:hAnsi="宋体" w:cs="仿宋_GB2312" w:hint="eastAsia"/>
              </w:rPr>
              <w:t>、测试化验加工费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8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/>
              </w:rPr>
              <w:t>4</w:t>
            </w:r>
            <w:r w:rsidRPr="00FE35D1">
              <w:rPr>
                <w:rFonts w:ascii="仿宋_GB2312" w:eastAsia="仿宋_GB2312" w:hAnsi="宋体" w:cs="仿宋_GB2312" w:hint="eastAsia"/>
              </w:rPr>
              <w:t>、燃料动力费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 w:rsidRPr="00FE35D1">
              <w:rPr>
                <w:rFonts w:ascii="仿宋_GB2312" w:eastAsia="仿宋_GB2312" w:cs="仿宋_GB2312"/>
              </w:rPr>
              <w:t>9</w:t>
            </w:r>
          </w:p>
        </w:tc>
        <w:tc>
          <w:tcPr>
            <w:tcW w:w="1471" w:type="pct"/>
            <w:vAlign w:val="center"/>
          </w:tcPr>
          <w:p w:rsidR="00F51EFB" w:rsidRPr="00FE35D1" w:rsidRDefault="00F51EFB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 w:rsidRPr="00FE35D1">
              <w:rPr>
                <w:rFonts w:ascii="仿宋_GB2312" w:eastAsia="仿宋_GB2312" w:hAnsi="宋体" w:cs="仿宋_GB2312"/>
              </w:rPr>
              <w:t>5</w:t>
            </w:r>
            <w:r w:rsidRPr="00FE35D1">
              <w:rPr>
                <w:rFonts w:ascii="仿宋_GB2312" w:eastAsia="仿宋_GB2312" w:hAnsi="宋体" w:cs="仿宋_GB2312" w:hint="eastAsia"/>
              </w:rPr>
              <w:t>、</w:t>
            </w:r>
            <w:r w:rsidR="00CA1731" w:rsidRPr="00CA1731">
              <w:rPr>
                <w:rFonts w:ascii="仿宋_GB2312" w:eastAsia="仿宋_GB2312" w:hAnsi="宋体" w:cs="仿宋_GB2312" w:hint="eastAsia"/>
              </w:rPr>
              <w:t>差旅/会议/国际合作与交流费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CA1731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71" w:type="pct"/>
            <w:vAlign w:val="center"/>
          </w:tcPr>
          <w:p w:rsidR="00F51EFB" w:rsidRPr="00FE35D1" w:rsidRDefault="00CA1731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6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、出版</w:t>
            </w:r>
            <w:r w:rsidR="00F51EFB" w:rsidRPr="00FE35D1">
              <w:rPr>
                <w:rFonts w:ascii="仿宋_GB2312" w:eastAsia="仿宋_GB2312" w:hAnsi="宋体" w:cs="仿宋_GB2312"/>
              </w:rPr>
              <w:t>/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文献</w:t>
            </w:r>
            <w:r w:rsidR="00F51EFB" w:rsidRPr="00FE35D1">
              <w:rPr>
                <w:rFonts w:ascii="仿宋_GB2312" w:eastAsia="仿宋_GB2312" w:hAnsi="宋体" w:cs="仿宋_GB2312"/>
              </w:rPr>
              <w:t>/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信息传播</w:t>
            </w:r>
            <w:r w:rsidR="00F51EFB" w:rsidRPr="00FE35D1">
              <w:rPr>
                <w:rFonts w:ascii="仿宋_GB2312" w:eastAsia="仿宋_GB2312" w:hAnsi="宋体" w:cs="仿宋_GB2312"/>
              </w:rPr>
              <w:t>/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知识产权事务费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CA1731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71" w:type="pct"/>
            <w:vAlign w:val="center"/>
          </w:tcPr>
          <w:p w:rsidR="00F51EFB" w:rsidRPr="00FE35D1" w:rsidRDefault="00CA1731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7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、劳务费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CA1731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71" w:type="pct"/>
            <w:vAlign w:val="center"/>
          </w:tcPr>
          <w:p w:rsidR="00F51EFB" w:rsidRPr="00FE35D1" w:rsidRDefault="00CA1731" w:rsidP="00917754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8</w:t>
            </w:r>
            <w:r w:rsidR="00F51EFB" w:rsidRPr="00FE35D1">
              <w:rPr>
                <w:rFonts w:ascii="仿宋_GB2312" w:eastAsia="仿宋_GB2312" w:hAnsi="宋体" w:cs="仿宋_GB2312" w:hint="eastAsia"/>
              </w:rPr>
              <w:t>、专家咨询费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357"/>
          <w:jc w:val="center"/>
        </w:trPr>
        <w:tc>
          <w:tcPr>
            <w:tcW w:w="341" w:type="pct"/>
            <w:vAlign w:val="center"/>
          </w:tcPr>
          <w:p w:rsidR="00F51EFB" w:rsidRPr="00FE35D1" w:rsidRDefault="00CA1731" w:rsidP="00FE35D1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71" w:type="pct"/>
            <w:vAlign w:val="center"/>
          </w:tcPr>
          <w:p w:rsidR="00F51EFB" w:rsidRPr="00FE35D1" w:rsidRDefault="00CA1731" w:rsidP="00CA1731">
            <w:pPr>
              <w:autoSpaceDE w:val="0"/>
              <w:autoSpaceDN w:val="0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9</w:t>
            </w:r>
            <w:bookmarkStart w:id="0" w:name="_GoBack"/>
            <w:bookmarkEnd w:id="0"/>
            <w:r w:rsidR="00F51EFB" w:rsidRPr="00FE35D1">
              <w:rPr>
                <w:rFonts w:ascii="仿宋_GB2312" w:eastAsia="仿宋_GB2312" w:hAnsi="宋体" w:cs="仿宋_GB2312" w:hint="eastAsia"/>
              </w:rPr>
              <w:t>、其他支出</w:t>
            </w:r>
          </w:p>
        </w:tc>
        <w:tc>
          <w:tcPr>
            <w:tcW w:w="907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F51EFB" w:rsidRPr="00FE35D1" w:rsidTr="00826C12">
        <w:trPr>
          <w:cantSplit/>
          <w:trHeight w:val="1638"/>
          <w:jc w:val="center"/>
        </w:trPr>
        <w:tc>
          <w:tcPr>
            <w:tcW w:w="5000" w:type="pct"/>
            <w:gridSpan w:val="5"/>
            <w:vAlign w:val="center"/>
          </w:tcPr>
          <w:p w:rsidR="00F51EFB" w:rsidRDefault="00F51EFB" w:rsidP="00FE35D1">
            <w:pPr>
              <w:autoSpaceDE w:val="0"/>
              <w:autoSpaceDN w:val="0"/>
              <w:rPr>
                <w:rFonts w:ascii="仿宋_GB2312" w:eastAsia="仿宋_GB2312"/>
                <w:sz w:val="24"/>
                <w:szCs w:val="24"/>
              </w:rPr>
            </w:pPr>
            <w:r w:rsidRPr="002B45EB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经费调整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说明</w:t>
            </w:r>
            <w:r w:rsidRPr="00672146">
              <w:rPr>
                <w:rFonts w:ascii="仿宋_GB2312" w:eastAsia="仿宋_GB2312" w:cs="仿宋_GB2312" w:hint="eastAsia"/>
                <w:sz w:val="24"/>
                <w:szCs w:val="24"/>
              </w:rPr>
              <w:t>（请根据项目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研究实际情况详细</w:t>
            </w:r>
            <w:r w:rsidRPr="00672146">
              <w:rPr>
                <w:rFonts w:ascii="仿宋_GB2312" w:eastAsia="仿宋_GB2312" w:cs="仿宋_GB2312" w:hint="eastAsia"/>
                <w:sz w:val="24"/>
                <w:szCs w:val="24"/>
              </w:rPr>
              <w:t>说明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经费调整原因</w:t>
            </w:r>
            <w:r w:rsidRPr="00672146">
              <w:rPr>
                <w:rFonts w:ascii="仿宋_GB2312" w:eastAsia="仿宋_GB2312" w:cs="仿宋_GB2312" w:hint="eastAsia"/>
                <w:sz w:val="24"/>
                <w:szCs w:val="24"/>
              </w:rPr>
              <w:t>，可根据需要增加页数。）</w:t>
            </w:r>
          </w:p>
          <w:p w:rsidR="00F51EFB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F51EFB" w:rsidRPr="00FE35D1" w:rsidRDefault="00F51EFB" w:rsidP="00FE35D1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</w:tbl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备注：（</w:t>
      </w:r>
      <w:r>
        <w:rPr>
          <w:rFonts w:ascii="仿宋_GB2312" w:eastAsia="仿宋_GB2312" w:hAnsi="宋体" w:cs="仿宋_GB2312"/>
          <w:color w:val="000000"/>
        </w:rPr>
        <w:t>1</w:t>
      </w:r>
      <w:r>
        <w:rPr>
          <w:rFonts w:ascii="仿宋_GB2312" w:eastAsia="仿宋_GB2312" w:hAnsi="宋体" w:cs="仿宋_GB2312" w:hint="eastAsia"/>
          <w:color w:val="000000"/>
        </w:rPr>
        <w:t>）调整金额为：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万元以下由科技处审批；调整金额为：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万元以上由科技处、主管副所长审批。（</w:t>
      </w:r>
      <w:r>
        <w:rPr>
          <w:rFonts w:ascii="仿宋_GB2312" w:eastAsia="仿宋_GB2312" w:hAnsi="宋体" w:cs="仿宋_GB2312"/>
          <w:color w:val="000000"/>
        </w:rPr>
        <w:t>2</w:t>
      </w:r>
      <w:r>
        <w:rPr>
          <w:rFonts w:ascii="仿宋_GB2312" w:eastAsia="仿宋_GB2312" w:hAnsi="宋体" w:cs="仿宋_GB2312" w:hint="eastAsia"/>
          <w:color w:val="000000"/>
        </w:rPr>
        <w:t>）总经费不能变更；设备费不能调增。</w:t>
      </w:r>
    </w:p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申请人（签字）：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科技处长（签字）：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主管副所长（签字）：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         </w:t>
      </w:r>
      <w:r>
        <w:rPr>
          <w:rFonts w:ascii="仿宋_GB2312" w:eastAsia="仿宋_GB2312" w:hAnsi="宋体" w:cs="仿宋_GB2312" w:hint="eastAsia"/>
          <w:color w:val="000000"/>
        </w:rPr>
        <w:t>单位公章：</w:t>
      </w:r>
    </w:p>
    <w:p w:rsidR="00F51EFB" w:rsidRDefault="00F51EFB" w:rsidP="00D25CB3">
      <w:pPr>
        <w:spacing w:line="400" w:lineRule="exact"/>
        <w:ind w:firstLineChars="2800" w:firstLine="5880"/>
        <w:jc w:val="left"/>
      </w:pPr>
      <w:r>
        <w:rPr>
          <w:rFonts w:ascii="仿宋_GB2312" w:eastAsia="仿宋_GB2312" w:hAnsi="宋体" w:cs="仿宋_GB2312" w:hint="eastAsia"/>
          <w:color w:val="000000"/>
        </w:rPr>
        <w:t>日期：</w:t>
      </w:r>
      <w:r>
        <w:rPr>
          <w:rFonts w:ascii="仿宋_GB2312" w:eastAsia="仿宋_GB2312" w:hAnsi="宋体" w:cs="仿宋_GB2312"/>
          <w:color w:val="000000"/>
        </w:rPr>
        <w:t xml:space="preserve">     </w:t>
      </w:r>
      <w:r>
        <w:rPr>
          <w:rFonts w:ascii="仿宋_GB2312" w:eastAsia="仿宋_GB2312" w:hAnsi="宋体" w:cs="仿宋_GB2312" w:hint="eastAsia"/>
          <w:color w:val="000000"/>
        </w:rPr>
        <w:t>年</w:t>
      </w:r>
      <w:r>
        <w:rPr>
          <w:rFonts w:ascii="仿宋_GB2312" w:eastAsia="仿宋_GB2312" w:hAnsi="宋体" w:cs="仿宋_GB2312"/>
          <w:color w:val="000000"/>
        </w:rPr>
        <w:t xml:space="preserve">   </w:t>
      </w:r>
      <w:r>
        <w:rPr>
          <w:rFonts w:ascii="仿宋_GB2312" w:eastAsia="仿宋_GB2312" w:hAnsi="宋体" w:cs="仿宋_GB2312" w:hint="eastAsia"/>
          <w:color w:val="000000"/>
        </w:rPr>
        <w:t>月</w:t>
      </w:r>
      <w:r>
        <w:rPr>
          <w:rFonts w:ascii="仿宋_GB2312" w:eastAsia="仿宋_GB2312" w:hAnsi="宋体" w:cs="仿宋_GB2312"/>
          <w:color w:val="000000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</w:rPr>
        <w:t>日</w:t>
      </w:r>
    </w:p>
    <w:sectPr w:rsidR="00F51EFB" w:rsidSect="0070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99" w:rsidRDefault="00194899" w:rsidP="00642F40">
      <w:r>
        <w:separator/>
      </w:r>
    </w:p>
  </w:endnote>
  <w:endnote w:type="continuationSeparator" w:id="0">
    <w:p w:rsidR="00194899" w:rsidRDefault="00194899" w:rsidP="006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99" w:rsidRDefault="00194899" w:rsidP="00642F40">
      <w:r>
        <w:separator/>
      </w:r>
    </w:p>
  </w:footnote>
  <w:footnote w:type="continuationSeparator" w:id="0">
    <w:p w:rsidR="00194899" w:rsidRDefault="00194899" w:rsidP="0064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E8E"/>
    <w:rsid w:val="0015689B"/>
    <w:rsid w:val="00194899"/>
    <w:rsid w:val="00197ED0"/>
    <w:rsid w:val="001C3FD5"/>
    <w:rsid w:val="00246486"/>
    <w:rsid w:val="002575D2"/>
    <w:rsid w:val="0026291E"/>
    <w:rsid w:val="0027637E"/>
    <w:rsid w:val="002B45EB"/>
    <w:rsid w:val="002B6FF8"/>
    <w:rsid w:val="002D36DB"/>
    <w:rsid w:val="00327F9B"/>
    <w:rsid w:val="0037092D"/>
    <w:rsid w:val="003D1BC7"/>
    <w:rsid w:val="00445975"/>
    <w:rsid w:val="00477E8E"/>
    <w:rsid w:val="004F7FBB"/>
    <w:rsid w:val="00512B34"/>
    <w:rsid w:val="005162DC"/>
    <w:rsid w:val="00561ABD"/>
    <w:rsid w:val="00576E55"/>
    <w:rsid w:val="005A4579"/>
    <w:rsid w:val="005E214A"/>
    <w:rsid w:val="00642F40"/>
    <w:rsid w:val="00647372"/>
    <w:rsid w:val="00672146"/>
    <w:rsid w:val="006E4035"/>
    <w:rsid w:val="00706120"/>
    <w:rsid w:val="00783C41"/>
    <w:rsid w:val="007963F2"/>
    <w:rsid w:val="007E5F7F"/>
    <w:rsid w:val="007F680F"/>
    <w:rsid w:val="00810DE4"/>
    <w:rsid w:val="00826C12"/>
    <w:rsid w:val="008D0C82"/>
    <w:rsid w:val="00917754"/>
    <w:rsid w:val="00A109BD"/>
    <w:rsid w:val="00A23749"/>
    <w:rsid w:val="00A662C7"/>
    <w:rsid w:val="00A7463A"/>
    <w:rsid w:val="00A75093"/>
    <w:rsid w:val="00B334F9"/>
    <w:rsid w:val="00BD4EB4"/>
    <w:rsid w:val="00C15E25"/>
    <w:rsid w:val="00C353E0"/>
    <w:rsid w:val="00CA1731"/>
    <w:rsid w:val="00D25CB3"/>
    <w:rsid w:val="00DC0913"/>
    <w:rsid w:val="00E802E2"/>
    <w:rsid w:val="00F2453F"/>
    <w:rsid w:val="00F51EFB"/>
    <w:rsid w:val="00F57F32"/>
    <w:rsid w:val="00F9368F"/>
    <w:rsid w:val="00FE35D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82</Words>
  <Characters>471</Characters>
  <Application>Microsoft Office Word</Application>
  <DocSecurity>0</DocSecurity>
  <Lines>3</Lines>
  <Paragraphs>1</Paragraphs>
  <ScaleCrop>false</ScaleCrop>
  <Company>www.ftpdown.com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卓君臣</dc:creator>
  <cp:keywords/>
  <dc:description/>
  <cp:lastModifiedBy>unknown</cp:lastModifiedBy>
  <cp:revision>17</cp:revision>
  <cp:lastPrinted>2016-01-15T01:29:00Z</cp:lastPrinted>
  <dcterms:created xsi:type="dcterms:W3CDTF">2014-11-06T00:43:00Z</dcterms:created>
  <dcterms:modified xsi:type="dcterms:W3CDTF">2018-12-17T01:06:00Z</dcterms:modified>
</cp:coreProperties>
</file>